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F7" w:rsidRDefault="00835499">
      <w:pPr>
        <w:pStyle w:val="1"/>
        <w:shd w:val="clear" w:color="auto" w:fill="auto"/>
        <w:ind w:left="20" w:right="20" w:firstLine="700"/>
      </w:pPr>
      <w:r>
        <w:t xml:space="preserve">В соответствии с Приказом Министерства образования и науки Российской Федерации «О внесении изменений в Порядок проведения государственной итоговой аттестации по образовательным программам среднего общего образования» № 923 от 5 августа 2014 г. </w:t>
      </w:r>
      <w:r>
        <w:t xml:space="preserve">(зарегистрирован Минюстом России 15 августа 2014 г., регистрационный № 33604), с целью реализации Послания Президента Российской Федерации Федеральному Собранию Российской Федерации от 12 декабря 2013 г. впервые в 2014- 2015 учебном году будет проводиться </w:t>
      </w:r>
      <w:r>
        <w:t>итоговое сочинение (изложение).</w:t>
      </w:r>
    </w:p>
    <w:p w:rsidR="005A6AF7" w:rsidRDefault="00835499">
      <w:pPr>
        <w:pStyle w:val="1"/>
        <w:shd w:val="clear" w:color="auto" w:fill="auto"/>
        <w:ind w:left="20" w:right="20" w:firstLine="700"/>
      </w:pPr>
      <w:r>
        <w:t>Сочинение позволит проверить широту кругозора выпускников, умение мыслить и доказывать свою позицию с опорой на самостоятельно выбранные произведения отечественной и мировой литературы.</w:t>
      </w:r>
    </w:p>
    <w:p w:rsidR="005A6AF7" w:rsidRDefault="00835499">
      <w:pPr>
        <w:pStyle w:val="1"/>
        <w:shd w:val="clear" w:color="auto" w:fill="auto"/>
        <w:ind w:left="20" w:right="20" w:firstLine="700"/>
      </w:pPr>
      <w:r>
        <w:t xml:space="preserve">Итоговое изложение (вместо сочинения) </w:t>
      </w:r>
      <w:r>
        <w:t>вправе писать только обучающиеся с ограниченными возможностями здоровья или дети-инвалиды.</w:t>
      </w:r>
    </w:p>
    <w:p w:rsidR="005A6AF7" w:rsidRDefault="00835499">
      <w:pPr>
        <w:pStyle w:val="1"/>
        <w:shd w:val="clear" w:color="auto" w:fill="auto"/>
        <w:ind w:left="20" w:right="20" w:firstLine="700"/>
      </w:pPr>
      <w:r>
        <w:t>Для выпускников 2015 года написание итогового сочинения (изложения) является обязательным этапом и является допуском к государственной итоговой аттестации. Результат</w:t>
      </w:r>
      <w:r>
        <w:t xml:space="preserve">ом итогового сочинения или изложения будет </w:t>
      </w:r>
      <w:r>
        <w:rPr>
          <w:rStyle w:val="a8"/>
        </w:rPr>
        <w:t xml:space="preserve">«зачет» </w:t>
      </w:r>
      <w:r>
        <w:t xml:space="preserve">или </w:t>
      </w:r>
      <w:r>
        <w:rPr>
          <w:rStyle w:val="a8"/>
        </w:rPr>
        <w:t xml:space="preserve">«незачет». </w:t>
      </w:r>
      <w:r>
        <w:t xml:space="preserve">К сдаче единого государственного экзамена (ЕГЭ) и государственного выпускного экзамена (ГВЭ) будут допускаться только выпускники, получившие </w:t>
      </w:r>
      <w:r>
        <w:rPr>
          <w:rStyle w:val="a8"/>
        </w:rPr>
        <w:t>«зачет».</w:t>
      </w:r>
    </w:p>
    <w:p w:rsidR="005A6AF7" w:rsidRDefault="00835499">
      <w:pPr>
        <w:pStyle w:val="1"/>
        <w:shd w:val="clear" w:color="auto" w:fill="auto"/>
        <w:ind w:left="20" w:firstLine="700"/>
      </w:pPr>
      <w:r>
        <w:t>Писать итоговое сочинение (изложение) вы</w:t>
      </w:r>
      <w:r w:rsidR="00343D28">
        <w:t xml:space="preserve">пускники будут </w:t>
      </w:r>
      <w:r>
        <w:rPr>
          <w:rStyle w:val="a8"/>
        </w:rPr>
        <w:t>3 декабря 2014 года.</w:t>
      </w:r>
    </w:p>
    <w:p w:rsidR="005A6AF7" w:rsidRDefault="00835499">
      <w:pPr>
        <w:pStyle w:val="1"/>
        <w:shd w:val="clear" w:color="auto" w:fill="auto"/>
        <w:ind w:left="20" w:right="20" w:firstLine="700"/>
      </w:pPr>
      <w:r>
        <w:t xml:space="preserve">Если по уважительной причине выпускник не смог написать сочинение в основной срок или получил </w:t>
      </w:r>
      <w:r>
        <w:rPr>
          <w:rStyle w:val="a8"/>
        </w:rPr>
        <w:t xml:space="preserve">«незачет», </w:t>
      </w:r>
      <w:r>
        <w:t xml:space="preserve">ему будет предоставлена возможность </w:t>
      </w:r>
      <w:r>
        <w:rPr>
          <w:rStyle w:val="a8"/>
        </w:rPr>
        <w:t>повторно написать сочинение (изложение) 04 февраля и 06 мая 2015 г.</w:t>
      </w:r>
    </w:p>
    <w:p w:rsidR="005A6AF7" w:rsidRDefault="00835499">
      <w:pPr>
        <w:pStyle w:val="1"/>
        <w:shd w:val="clear" w:color="auto" w:fill="auto"/>
        <w:ind w:left="20" w:firstLine="700"/>
      </w:pPr>
      <w:r>
        <w:t>Время нап</w:t>
      </w:r>
      <w:r>
        <w:t xml:space="preserve">исания сочинения - </w:t>
      </w:r>
      <w:r>
        <w:rPr>
          <w:rStyle w:val="a8"/>
        </w:rPr>
        <w:t>3 часа 55 минут.</w:t>
      </w:r>
    </w:p>
    <w:p w:rsidR="005A6AF7" w:rsidRDefault="00835499">
      <w:pPr>
        <w:pStyle w:val="1"/>
        <w:shd w:val="clear" w:color="auto" w:fill="auto"/>
        <w:ind w:left="20" w:right="20" w:firstLine="700"/>
      </w:pPr>
      <w:r>
        <w:t>Во время проведения итогового сочинения (изложения) на рабочем столе выпускника помимо регистрационного бланка и бланков записи, находятся.</w:t>
      </w:r>
    </w:p>
    <w:p w:rsidR="005A6AF7" w:rsidRDefault="00835499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spacing w:line="293" w:lineRule="exact"/>
        <w:ind w:left="1080"/>
        <w:jc w:val="left"/>
      </w:pPr>
      <w:r>
        <w:t>ручка (гелевая, капиллярная ручка</w:t>
      </w:r>
      <w:r w:rsidR="00343D28">
        <w:t xml:space="preserve"> с чернилами чернот цвета); </w:t>
      </w:r>
      <w:bookmarkStart w:id="0" w:name="_GoBack"/>
      <w:bookmarkEnd w:id="0"/>
    </w:p>
    <w:p w:rsidR="005A6AF7" w:rsidRDefault="00835499">
      <w:pPr>
        <w:pStyle w:val="1"/>
        <w:numPr>
          <w:ilvl w:val="0"/>
          <w:numId w:val="1"/>
        </w:numPr>
        <w:shd w:val="clear" w:color="auto" w:fill="auto"/>
        <w:tabs>
          <w:tab w:val="left" w:pos="1421"/>
        </w:tabs>
        <w:spacing w:line="293" w:lineRule="exact"/>
        <w:ind w:left="1080"/>
        <w:jc w:val="left"/>
      </w:pPr>
      <w:r>
        <w:t>документ, удос</w:t>
      </w:r>
      <w:r>
        <w:t>товеряющий личность;</w:t>
      </w:r>
    </w:p>
    <w:p w:rsidR="005A6AF7" w:rsidRDefault="00835499">
      <w:pPr>
        <w:pStyle w:val="1"/>
        <w:numPr>
          <w:ilvl w:val="0"/>
          <w:numId w:val="1"/>
        </w:numPr>
        <w:shd w:val="clear" w:color="auto" w:fill="auto"/>
        <w:tabs>
          <w:tab w:val="left" w:pos="1430"/>
        </w:tabs>
        <w:spacing w:line="293" w:lineRule="exact"/>
        <w:ind w:left="1080"/>
        <w:jc w:val="left"/>
      </w:pPr>
      <w:r>
        <w:t>при необходимости лекарства и питание;</w:t>
      </w:r>
    </w:p>
    <w:p w:rsidR="005A6AF7" w:rsidRDefault="00835499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after="196" w:line="293" w:lineRule="exact"/>
        <w:ind w:left="1080"/>
        <w:jc w:val="left"/>
      </w:pPr>
      <w:r>
        <w:t>орфографический словарь, предоставленный организатором в аудитории.</w:t>
      </w:r>
    </w:p>
    <w:p w:rsidR="005A6AF7" w:rsidRDefault="00835499">
      <w:pPr>
        <w:pStyle w:val="1"/>
        <w:shd w:val="clear" w:color="auto" w:fill="auto"/>
        <w:ind w:left="20" w:right="20" w:firstLine="700"/>
      </w:pPr>
      <w:r>
        <w:t xml:space="preserve">Для получения «зачета» необходимо иметь положительный результат по трем критериям (по критериям № 1 и № 2 - в обязательном порядке) и выполнить следующие условия: выдержать объем итогового сочинения </w:t>
      </w:r>
      <w:r>
        <w:rPr>
          <w:rStyle w:val="a8"/>
        </w:rPr>
        <w:t xml:space="preserve">(не менее 250 слов) </w:t>
      </w:r>
      <w:r>
        <w:t>и написать работу самостоятельно (соч</w:t>
      </w:r>
      <w:r>
        <w:t>инение не должно быть списано из какого-либо источника).</w:t>
      </w:r>
    </w:p>
    <w:p w:rsidR="005A6AF7" w:rsidRDefault="00835499">
      <w:pPr>
        <w:pStyle w:val="1"/>
        <w:shd w:val="clear" w:color="auto" w:fill="auto"/>
        <w:ind w:left="20" w:right="20" w:firstLine="700"/>
      </w:pPr>
      <w:r>
        <w:t>О результатах написания сочинения (изложения) выпускники смогут узнать через неделю после окончания проверки в организациях, на базе которых осуществлялось прохождение итогового сочинения (изложения)</w:t>
      </w:r>
      <w:r>
        <w:t>.</w:t>
      </w:r>
    </w:p>
    <w:sectPr w:rsidR="005A6AF7">
      <w:headerReference w:type="default" r:id="rId8"/>
      <w:type w:val="continuous"/>
      <w:pgSz w:w="11909" w:h="16838"/>
      <w:pgMar w:top="3549" w:right="1267" w:bottom="3007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99" w:rsidRDefault="00835499">
      <w:r>
        <w:separator/>
      </w:r>
    </w:p>
  </w:endnote>
  <w:endnote w:type="continuationSeparator" w:id="0">
    <w:p w:rsidR="00835499" w:rsidRDefault="0083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99" w:rsidRDefault="00835499"/>
  </w:footnote>
  <w:footnote w:type="continuationSeparator" w:id="0">
    <w:p w:rsidR="00835499" w:rsidRDefault="008354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F7" w:rsidRDefault="00343D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3451860</wp:posOffset>
              </wp:positionH>
              <wp:positionV relativeFrom="page">
                <wp:posOffset>1918335</wp:posOffset>
              </wp:positionV>
              <wp:extent cx="1076325" cy="167640"/>
              <wp:effectExtent l="3810" t="3810" r="127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AF7" w:rsidRDefault="00835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Новость на сайт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1.8pt;margin-top:151.05pt;width:84.75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" filled="f" stroked="f">
              <v:textbox style="mso-fit-shape-to-text:t" inset="0,0,0,0">
                <w:txbxContent>
                  <w:p w:rsidR="005A6AF7" w:rsidRDefault="00835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Новость на сайт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00A41"/>
    <w:multiLevelType w:val="multilevel"/>
    <w:tmpl w:val="30BE53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F7"/>
    <w:rsid w:val="00343D28"/>
    <w:rsid w:val="005A6AF7"/>
    <w:rsid w:val="0083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2014-11-12T14:08:00Z</dcterms:created>
  <dcterms:modified xsi:type="dcterms:W3CDTF">2014-11-12T14:11:00Z</dcterms:modified>
</cp:coreProperties>
</file>